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D43" w:rsidRPr="00F67ADD" w:rsidRDefault="00F67ADD" w:rsidP="00D127D0">
      <w:pPr>
        <w:pStyle w:val="Ingenmellomrom"/>
        <w:rPr>
          <w:b/>
          <w:i/>
          <w:sz w:val="48"/>
          <w:szCs w:val="48"/>
        </w:rPr>
      </w:pPr>
      <w:bookmarkStart w:id="0" w:name="_GoBack"/>
      <w:bookmarkEnd w:id="0"/>
      <w:r>
        <w:rPr>
          <w:b/>
          <w:i/>
          <w:sz w:val="24"/>
          <w:szCs w:val="24"/>
        </w:rPr>
        <w:t xml:space="preserve">Jens Olav Mæland: </w:t>
      </w:r>
      <w:r>
        <w:rPr>
          <w:b/>
          <w:i/>
          <w:sz w:val="48"/>
          <w:szCs w:val="48"/>
        </w:rPr>
        <w:t xml:space="preserve"> </w:t>
      </w:r>
      <w:r w:rsidRPr="00F67ADD">
        <w:rPr>
          <w:b/>
          <w:i/>
          <w:sz w:val="48"/>
          <w:szCs w:val="48"/>
        </w:rPr>
        <w:t>Profetiar og oppfyllinga</w:t>
      </w:r>
    </w:p>
    <w:p w:rsidR="008C654E" w:rsidRDefault="008C654E" w:rsidP="002C6E60">
      <w:pPr>
        <w:pStyle w:val="Ingenmellomrom"/>
        <w:rPr>
          <w:sz w:val="28"/>
          <w:szCs w:val="28"/>
        </w:rPr>
      </w:pPr>
    </w:p>
    <w:p w:rsidR="00D24BF9" w:rsidRDefault="002C6E60" w:rsidP="002C6E60">
      <w:pPr>
        <w:pStyle w:val="Ingenmellomrom"/>
        <w:rPr>
          <w:sz w:val="28"/>
          <w:szCs w:val="28"/>
        </w:rPr>
      </w:pPr>
      <w:r w:rsidRPr="002C6E60">
        <w:rPr>
          <w:sz w:val="28"/>
          <w:szCs w:val="28"/>
        </w:rPr>
        <w:t xml:space="preserve">I vår meiningsutveksling hevdar </w:t>
      </w:r>
      <w:r w:rsidR="00276F83">
        <w:rPr>
          <w:sz w:val="28"/>
          <w:szCs w:val="28"/>
        </w:rPr>
        <w:t>du (</w:t>
      </w:r>
      <w:r w:rsidRPr="002C6E60">
        <w:rPr>
          <w:sz w:val="28"/>
          <w:szCs w:val="28"/>
        </w:rPr>
        <w:t>Odd Sv. Hove (OSH)</w:t>
      </w:r>
      <w:r w:rsidR="00276F83">
        <w:rPr>
          <w:sz w:val="28"/>
          <w:szCs w:val="28"/>
        </w:rPr>
        <w:t>)</w:t>
      </w:r>
      <w:r w:rsidRPr="002C6E60">
        <w:rPr>
          <w:sz w:val="28"/>
          <w:szCs w:val="28"/>
        </w:rPr>
        <w:t xml:space="preserve"> at Jesus ikkje legg eit nytt meiningsinnhald</w:t>
      </w:r>
      <w:r>
        <w:rPr>
          <w:sz w:val="28"/>
          <w:szCs w:val="28"/>
        </w:rPr>
        <w:t xml:space="preserve"> i ord som er henta frå Det gam</w:t>
      </w:r>
      <w:r w:rsidR="000C7E47">
        <w:rPr>
          <w:sz w:val="28"/>
          <w:szCs w:val="28"/>
        </w:rPr>
        <w:t>le testamente. Eksemplet er frå</w:t>
      </w:r>
      <w:r>
        <w:rPr>
          <w:sz w:val="28"/>
          <w:szCs w:val="28"/>
        </w:rPr>
        <w:t xml:space="preserve"> Matt 5,5 der Salme 37,11 blir sitert. Eg held fast ved at orda som er nytta på salmestaden, får ei ny og utvida meining når Jesus tek dei i sin munn. At det er slik</w:t>
      </w:r>
      <w:r w:rsidR="00276F83">
        <w:rPr>
          <w:sz w:val="28"/>
          <w:szCs w:val="28"/>
        </w:rPr>
        <w:t>,</w:t>
      </w:r>
      <w:r>
        <w:rPr>
          <w:sz w:val="28"/>
          <w:szCs w:val="28"/>
        </w:rPr>
        <w:t xml:space="preserve"> er ikkje eit påfunn eg har </w:t>
      </w:r>
      <w:r w:rsidR="00276F83">
        <w:rPr>
          <w:sz w:val="28"/>
          <w:szCs w:val="28"/>
        </w:rPr>
        <w:t>kome med – slik du</w:t>
      </w:r>
      <w:r>
        <w:rPr>
          <w:sz w:val="28"/>
          <w:szCs w:val="28"/>
        </w:rPr>
        <w:t xml:space="preserve"> synest å meina, men </w:t>
      </w:r>
      <w:r w:rsidR="00891E04">
        <w:rPr>
          <w:sz w:val="28"/>
          <w:szCs w:val="28"/>
        </w:rPr>
        <w:t xml:space="preserve">eg støttar meg til solid fagteologi. </w:t>
      </w:r>
      <w:r w:rsidR="000C7E47">
        <w:rPr>
          <w:sz w:val="28"/>
          <w:szCs w:val="28"/>
        </w:rPr>
        <w:t>Jesus foretar ofte ei nytolking av</w:t>
      </w:r>
      <w:r w:rsidR="00E32EB9">
        <w:rPr>
          <w:sz w:val="28"/>
          <w:szCs w:val="28"/>
        </w:rPr>
        <w:t xml:space="preserve"> ord frå GT som </w:t>
      </w:r>
      <w:r w:rsidR="00276F83">
        <w:rPr>
          <w:sz w:val="28"/>
          <w:szCs w:val="28"/>
        </w:rPr>
        <w:t>står i ein konkret historisk samanheng</w:t>
      </w:r>
      <w:r w:rsidR="000C7E47">
        <w:rPr>
          <w:sz w:val="28"/>
          <w:szCs w:val="28"/>
        </w:rPr>
        <w:t>, gir dei ei ny og utvida meining. Å fasthalda dette er ikkje ei lansering av eit</w:t>
      </w:r>
      <w:r w:rsidR="00E32EB9">
        <w:rPr>
          <w:sz w:val="28"/>
          <w:szCs w:val="28"/>
        </w:rPr>
        <w:t xml:space="preserve"> nytt dogme, slik du hevdar. Men </w:t>
      </w:r>
      <w:r w:rsidR="000C7E47">
        <w:rPr>
          <w:sz w:val="28"/>
          <w:szCs w:val="28"/>
        </w:rPr>
        <w:t>nøktern observasjon og sunn teologi. Her sluttar eg meg til det eit samla laug av fageksegetar seier – om enn med ulik språkbruk.</w:t>
      </w:r>
    </w:p>
    <w:p w:rsidR="00D24BF9" w:rsidRDefault="00D24BF9" w:rsidP="002C6E60">
      <w:pPr>
        <w:pStyle w:val="Ingenmellomrom"/>
        <w:rPr>
          <w:sz w:val="28"/>
          <w:szCs w:val="28"/>
        </w:rPr>
      </w:pPr>
      <w:r>
        <w:rPr>
          <w:sz w:val="28"/>
          <w:szCs w:val="28"/>
        </w:rPr>
        <w:tab/>
      </w:r>
      <w:r w:rsidR="000C7E47">
        <w:rPr>
          <w:sz w:val="28"/>
          <w:szCs w:val="28"/>
        </w:rPr>
        <w:t>Når det gjeld</w:t>
      </w:r>
      <w:r w:rsidR="00891E04">
        <w:rPr>
          <w:sz w:val="28"/>
          <w:szCs w:val="28"/>
        </w:rPr>
        <w:t xml:space="preserve"> uttrykket </w:t>
      </w:r>
      <w:r w:rsidR="000C7E47">
        <w:rPr>
          <w:sz w:val="28"/>
          <w:szCs w:val="28"/>
        </w:rPr>
        <w:t xml:space="preserve">å </w:t>
      </w:r>
      <w:r w:rsidR="00891E04">
        <w:rPr>
          <w:sz w:val="28"/>
          <w:szCs w:val="28"/>
        </w:rPr>
        <w:t>’arve landet’ i Salme 37,11</w:t>
      </w:r>
      <w:r w:rsidR="00301F2A">
        <w:rPr>
          <w:sz w:val="28"/>
          <w:szCs w:val="28"/>
        </w:rPr>
        <w:t>,</w:t>
      </w:r>
      <w:r w:rsidR="00891E04">
        <w:rPr>
          <w:sz w:val="28"/>
          <w:szCs w:val="28"/>
        </w:rPr>
        <w:t xml:space="preserve"> er </w:t>
      </w:r>
      <w:r w:rsidR="00301F2A">
        <w:rPr>
          <w:sz w:val="28"/>
          <w:szCs w:val="28"/>
        </w:rPr>
        <w:t xml:space="preserve">det </w:t>
      </w:r>
      <w:r w:rsidR="00891E04">
        <w:rPr>
          <w:sz w:val="28"/>
          <w:szCs w:val="28"/>
        </w:rPr>
        <w:t xml:space="preserve">forstått </w:t>
      </w:r>
      <w:r w:rsidR="00E32EB9">
        <w:rPr>
          <w:sz w:val="28"/>
          <w:szCs w:val="28"/>
        </w:rPr>
        <w:t xml:space="preserve">der </w:t>
      </w:r>
      <w:r w:rsidR="00891E04">
        <w:rPr>
          <w:sz w:val="28"/>
          <w:szCs w:val="28"/>
        </w:rPr>
        <w:t>om det gode og normale livet under G</w:t>
      </w:r>
      <w:r w:rsidR="00301F2A">
        <w:rPr>
          <w:sz w:val="28"/>
          <w:szCs w:val="28"/>
        </w:rPr>
        <w:t>uds velsigning i eit avgrensa område.</w:t>
      </w:r>
      <w:r w:rsidR="00F16647">
        <w:rPr>
          <w:sz w:val="28"/>
          <w:szCs w:val="28"/>
        </w:rPr>
        <w:t xml:space="preserve"> ’Landet’ er forstått som eit konkret territorialt område.</w:t>
      </w:r>
      <w:r w:rsidR="00301F2A">
        <w:rPr>
          <w:sz w:val="28"/>
          <w:szCs w:val="28"/>
        </w:rPr>
        <w:t xml:space="preserve"> </w:t>
      </w:r>
      <w:r w:rsidR="00891E04">
        <w:rPr>
          <w:sz w:val="28"/>
          <w:szCs w:val="28"/>
        </w:rPr>
        <w:t xml:space="preserve"> Men i Jesu munn står orda i ein eskatologisk kontekst</w:t>
      </w:r>
      <w:r w:rsidR="00125D01">
        <w:rPr>
          <w:sz w:val="28"/>
          <w:szCs w:val="28"/>
        </w:rPr>
        <w:t xml:space="preserve"> (himmelr</w:t>
      </w:r>
      <w:r w:rsidR="00E32EB9">
        <w:rPr>
          <w:sz w:val="28"/>
          <w:szCs w:val="28"/>
        </w:rPr>
        <w:t>iket/Guds rike har kome nær)</w:t>
      </w:r>
      <w:r w:rsidR="00891E04">
        <w:rPr>
          <w:sz w:val="28"/>
          <w:szCs w:val="28"/>
        </w:rPr>
        <w:t>, og er eit uttrykk for tilstanden dei har som har arva</w:t>
      </w:r>
      <w:r w:rsidR="00E32EB9">
        <w:rPr>
          <w:sz w:val="28"/>
          <w:szCs w:val="28"/>
        </w:rPr>
        <w:t xml:space="preserve"> dette</w:t>
      </w:r>
      <w:r w:rsidR="00891E04">
        <w:rPr>
          <w:sz w:val="28"/>
          <w:szCs w:val="28"/>
        </w:rPr>
        <w:t xml:space="preserve"> ”himmelriket”. Slik tolkar D.A. Frøvik det i sin Matteus-kommentar, og alle fageksegetane ved MF. Eg veit godt at reint språkleg </w:t>
      </w:r>
      <w:r w:rsidR="00D127D0">
        <w:rPr>
          <w:sz w:val="28"/>
          <w:szCs w:val="28"/>
        </w:rPr>
        <w:t>kan både</w:t>
      </w:r>
      <w:r w:rsidR="00891E04">
        <w:rPr>
          <w:sz w:val="28"/>
          <w:szCs w:val="28"/>
        </w:rPr>
        <w:t xml:space="preserve"> det hebraiske ordet ’arets’ </w:t>
      </w:r>
      <w:r w:rsidR="00D127D0">
        <w:rPr>
          <w:sz w:val="28"/>
          <w:szCs w:val="28"/>
        </w:rPr>
        <w:t xml:space="preserve">og den greske ekvivalenten </w:t>
      </w:r>
      <w:r w:rsidR="00891E04">
        <w:rPr>
          <w:sz w:val="28"/>
          <w:szCs w:val="28"/>
        </w:rPr>
        <w:t>’ge’</w:t>
      </w:r>
      <w:r>
        <w:rPr>
          <w:sz w:val="28"/>
          <w:szCs w:val="28"/>
        </w:rPr>
        <w:t xml:space="preserve"> ha</w:t>
      </w:r>
      <w:r w:rsidR="00D127D0">
        <w:rPr>
          <w:sz w:val="28"/>
          <w:szCs w:val="28"/>
        </w:rPr>
        <w:t xml:space="preserve"> mange tydingar</w:t>
      </w:r>
      <w:r w:rsidR="002E4251">
        <w:rPr>
          <w:sz w:val="28"/>
          <w:szCs w:val="28"/>
        </w:rPr>
        <w:t xml:space="preserve"> (frå ’landet’ til ’jorda/verda’)</w:t>
      </w:r>
      <w:r w:rsidR="00891E04">
        <w:rPr>
          <w:sz w:val="28"/>
          <w:szCs w:val="28"/>
        </w:rPr>
        <w:t>, men skal ein finna det rette meiningsinnhaldet til eit ord, må ein sj</w:t>
      </w:r>
      <w:r w:rsidR="00301F2A">
        <w:rPr>
          <w:sz w:val="28"/>
          <w:szCs w:val="28"/>
        </w:rPr>
        <w:t>å det i lys av konteksten. H</w:t>
      </w:r>
      <w:r w:rsidR="00276F83">
        <w:rPr>
          <w:sz w:val="28"/>
          <w:szCs w:val="28"/>
        </w:rPr>
        <w:t xml:space="preserve">er </w:t>
      </w:r>
      <w:r w:rsidR="00301F2A">
        <w:rPr>
          <w:sz w:val="28"/>
          <w:szCs w:val="28"/>
        </w:rPr>
        <w:t>skil OSH og eg</w:t>
      </w:r>
      <w:r w:rsidR="00276F83">
        <w:rPr>
          <w:sz w:val="28"/>
          <w:szCs w:val="28"/>
        </w:rPr>
        <w:t xml:space="preserve"> lag. Du</w:t>
      </w:r>
      <w:r w:rsidR="006171C7">
        <w:rPr>
          <w:sz w:val="28"/>
          <w:szCs w:val="28"/>
        </w:rPr>
        <w:t xml:space="preserve"> ser i stor grad bort frå konteksten, medan eg mei</w:t>
      </w:r>
      <w:r w:rsidR="00E32EB9">
        <w:rPr>
          <w:sz w:val="28"/>
          <w:szCs w:val="28"/>
        </w:rPr>
        <w:t>ner at konteksten er avgjerande for sunn eksegese.</w:t>
      </w:r>
      <w:r w:rsidR="006171C7">
        <w:rPr>
          <w:sz w:val="28"/>
          <w:szCs w:val="28"/>
        </w:rPr>
        <w:t xml:space="preserve"> </w:t>
      </w:r>
    </w:p>
    <w:p w:rsidR="00E16C3F" w:rsidRDefault="00D24BF9" w:rsidP="002C6E60">
      <w:pPr>
        <w:pStyle w:val="Ingenmellomrom"/>
        <w:rPr>
          <w:sz w:val="28"/>
          <w:szCs w:val="28"/>
        </w:rPr>
      </w:pPr>
      <w:r>
        <w:rPr>
          <w:sz w:val="28"/>
          <w:szCs w:val="28"/>
        </w:rPr>
        <w:tab/>
      </w:r>
      <w:r w:rsidR="00681F2D">
        <w:rPr>
          <w:sz w:val="28"/>
          <w:szCs w:val="28"/>
        </w:rPr>
        <w:t>Det kan nemnast</w:t>
      </w:r>
      <w:r w:rsidR="006171C7">
        <w:rPr>
          <w:sz w:val="28"/>
          <w:szCs w:val="28"/>
        </w:rPr>
        <w:t xml:space="preserve"> at den store lutherske teologen Hermann Sasse har ei grundig </w:t>
      </w:r>
      <w:r>
        <w:rPr>
          <w:sz w:val="28"/>
          <w:szCs w:val="28"/>
        </w:rPr>
        <w:t>gjennomgå</w:t>
      </w:r>
      <w:r w:rsidR="00A173B8">
        <w:rPr>
          <w:sz w:val="28"/>
          <w:szCs w:val="28"/>
        </w:rPr>
        <w:t>ing av</w:t>
      </w:r>
      <w:r w:rsidR="006171C7">
        <w:rPr>
          <w:sz w:val="28"/>
          <w:szCs w:val="28"/>
        </w:rPr>
        <w:t xml:space="preserve"> ordet for ’land’</w:t>
      </w:r>
      <w:r w:rsidR="00A173B8">
        <w:rPr>
          <w:sz w:val="28"/>
          <w:szCs w:val="28"/>
        </w:rPr>
        <w:t xml:space="preserve"> (gr. </w:t>
      </w:r>
      <w:r w:rsidR="00A173B8" w:rsidRPr="00A173B8">
        <w:rPr>
          <w:sz w:val="28"/>
          <w:szCs w:val="28"/>
          <w:lang w:val="en-US"/>
        </w:rPr>
        <w:t>’ge</w:t>
      </w:r>
      <w:r w:rsidR="00A173B8">
        <w:rPr>
          <w:sz w:val="28"/>
          <w:szCs w:val="28"/>
          <w:lang w:val="en-US"/>
        </w:rPr>
        <w:t>’</w:t>
      </w:r>
      <w:r w:rsidR="00A173B8" w:rsidRPr="00A173B8">
        <w:rPr>
          <w:sz w:val="28"/>
          <w:szCs w:val="28"/>
          <w:lang w:val="en-US"/>
        </w:rPr>
        <w:t>)</w:t>
      </w:r>
      <w:r w:rsidR="006171C7" w:rsidRPr="00A173B8">
        <w:rPr>
          <w:sz w:val="28"/>
          <w:szCs w:val="28"/>
          <w:lang w:val="en-US"/>
        </w:rPr>
        <w:t xml:space="preserve"> </w:t>
      </w:r>
      <w:r w:rsidRPr="00A173B8">
        <w:rPr>
          <w:sz w:val="28"/>
          <w:szCs w:val="28"/>
          <w:lang w:val="en-US"/>
        </w:rPr>
        <w:t>i</w:t>
      </w:r>
      <w:r w:rsidR="006171C7" w:rsidRPr="00A173B8">
        <w:rPr>
          <w:sz w:val="28"/>
          <w:szCs w:val="28"/>
          <w:lang w:val="en-US"/>
        </w:rPr>
        <w:t xml:space="preserve"> </w:t>
      </w:r>
      <w:r w:rsidR="00D127D0" w:rsidRPr="00A173B8">
        <w:rPr>
          <w:sz w:val="28"/>
          <w:szCs w:val="28"/>
          <w:lang w:val="en-US"/>
        </w:rPr>
        <w:t>Kittels store leksikon ”Theological Dictionary of the New Testamen</w:t>
      </w:r>
      <w:r w:rsidR="00A173B8">
        <w:rPr>
          <w:sz w:val="28"/>
          <w:szCs w:val="28"/>
          <w:lang w:val="en-US"/>
        </w:rPr>
        <w:t>t</w:t>
      </w:r>
      <w:r w:rsidR="00D127D0" w:rsidRPr="00A173B8">
        <w:rPr>
          <w:sz w:val="28"/>
          <w:szCs w:val="28"/>
          <w:lang w:val="en-US"/>
        </w:rPr>
        <w:t xml:space="preserve">”.  </w:t>
      </w:r>
      <w:r w:rsidR="00D127D0">
        <w:rPr>
          <w:sz w:val="28"/>
          <w:szCs w:val="28"/>
        </w:rPr>
        <w:t>Der konkluderer han med</w:t>
      </w:r>
      <w:r w:rsidR="006171C7">
        <w:rPr>
          <w:sz w:val="28"/>
          <w:szCs w:val="28"/>
        </w:rPr>
        <w:t xml:space="preserve"> at </w:t>
      </w:r>
      <w:r w:rsidR="00D127D0">
        <w:rPr>
          <w:sz w:val="28"/>
          <w:szCs w:val="28"/>
        </w:rPr>
        <w:t>i Matt 5,5 er</w:t>
      </w:r>
      <w:r w:rsidR="00AD5CB1">
        <w:rPr>
          <w:sz w:val="28"/>
          <w:szCs w:val="28"/>
        </w:rPr>
        <w:t xml:space="preserve"> ordet</w:t>
      </w:r>
      <w:r w:rsidR="006171C7">
        <w:rPr>
          <w:sz w:val="28"/>
          <w:szCs w:val="28"/>
        </w:rPr>
        <w:t xml:space="preserve"> bruk</w:t>
      </w:r>
      <w:r w:rsidR="00A173B8">
        <w:rPr>
          <w:sz w:val="28"/>
          <w:szCs w:val="28"/>
        </w:rPr>
        <w:t>t</w:t>
      </w:r>
      <w:r w:rsidR="006171C7">
        <w:rPr>
          <w:sz w:val="28"/>
          <w:szCs w:val="28"/>
        </w:rPr>
        <w:t xml:space="preserve"> eskatologisk</w:t>
      </w:r>
      <w:r w:rsidR="00D127D0">
        <w:rPr>
          <w:sz w:val="28"/>
          <w:szCs w:val="28"/>
        </w:rPr>
        <w:t xml:space="preserve"> </w:t>
      </w:r>
      <w:r w:rsidR="00AD5CB1">
        <w:rPr>
          <w:sz w:val="28"/>
          <w:szCs w:val="28"/>
        </w:rPr>
        <w:t xml:space="preserve">om </w:t>
      </w:r>
      <w:r w:rsidR="00E32EB9">
        <w:rPr>
          <w:sz w:val="28"/>
          <w:szCs w:val="28"/>
        </w:rPr>
        <w:t>”the Me</w:t>
      </w:r>
      <w:r w:rsidR="00D127D0">
        <w:rPr>
          <w:sz w:val="28"/>
          <w:szCs w:val="28"/>
        </w:rPr>
        <w:t xml:space="preserve">ssianic glory”. </w:t>
      </w:r>
      <w:r w:rsidR="00E32EB9">
        <w:rPr>
          <w:sz w:val="28"/>
          <w:szCs w:val="28"/>
        </w:rPr>
        <w:t>Uttrykket</w:t>
      </w:r>
      <w:r w:rsidR="00681F2D">
        <w:rPr>
          <w:sz w:val="28"/>
          <w:szCs w:val="28"/>
        </w:rPr>
        <w:t xml:space="preserve"> får dermed</w:t>
      </w:r>
      <w:r w:rsidR="00A173B8">
        <w:rPr>
          <w:sz w:val="28"/>
          <w:szCs w:val="28"/>
        </w:rPr>
        <w:t xml:space="preserve"> ei ny og utvida tyding. </w:t>
      </w:r>
    </w:p>
    <w:p w:rsidR="00E16C3F" w:rsidRDefault="00E16C3F" w:rsidP="002C6E60">
      <w:pPr>
        <w:pStyle w:val="Ingenmellomrom"/>
        <w:rPr>
          <w:sz w:val="28"/>
          <w:szCs w:val="28"/>
        </w:rPr>
      </w:pPr>
      <w:r>
        <w:rPr>
          <w:sz w:val="28"/>
          <w:szCs w:val="28"/>
        </w:rPr>
        <w:tab/>
      </w:r>
      <w:r w:rsidR="00AD5CB1">
        <w:rPr>
          <w:sz w:val="28"/>
          <w:szCs w:val="28"/>
        </w:rPr>
        <w:t xml:space="preserve">Det fins </w:t>
      </w:r>
      <w:r w:rsidR="00D24BF9">
        <w:rPr>
          <w:sz w:val="28"/>
          <w:szCs w:val="28"/>
        </w:rPr>
        <w:t xml:space="preserve">dessutan </w:t>
      </w:r>
      <w:r w:rsidR="00AD5CB1">
        <w:rPr>
          <w:sz w:val="28"/>
          <w:szCs w:val="28"/>
        </w:rPr>
        <w:t>eit grundig arbei</w:t>
      </w:r>
      <w:r w:rsidR="00F16647">
        <w:rPr>
          <w:sz w:val="28"/>
          <w:szCs w:val="28"/>
        </w:rPr>
        <w:t>d om nett denne problematikken av</w:t>
      </w:r>
      <w:r w:rsidR="00AD5CB1">
        <w:rPr>
          <w:sz w:val="28"/>
          <w:szCs w:val="28"/>
        </w:rPr>
        <w:t xml:space="preserve"> </w:t>
      </w:r>
      <w:r w:rsidR="00F16647">
        <w:rPr>
          <w:sz w:val="28"/>
          <w:szCs w:val="28"/>
        </w:rPr>
        <w:t>W.D. Davies i</w:t>
      </w:r>
      <w:r w:rsidR="00AD5CB1">
        <w:rPr>
          <w:sz w:val="28"/>
          <w:szCs w:val="28"/>
        </w:rPr>
        <w:t xml:space="preserve"> </w:t>
      </w:r>
      <w:r w:rsidR="00276F83">
        <w:rPr>
          <w:sz w:val="28"/>
          <w:szCs w:val="28"/>
        </w:rPr>
        <w:t>”</w:t>
      </w:r>
      <w:r w:rsidR="00AD5CB1">
        <w:rPr>
          <w:sz w:val="28"/>
          <w:szCs w:val="28"/>
        </w:rPr>
        <w:t xml:space="preserve">The </w:t>
      </w:r>
      <w:r w:rsidR="00D24BF9">
        <w:rPr>
          <w:sz w:val="28"/>
          <w:szCs w:val="28"/>
        </w:rPr>
        <w:t>Gospel and the land</w:t>
      </w:r>
      <w:r w:rsidR="00276F83">
        <w:rPr>
          <w:sz w:val="28"/>
          <w:szCs w:val="28"/>
        </w:rPr>
        <w:t>”</w:t>
      </w:r>
      <w:r w:rsidR="00D24BF9">
        <w:rPr>
          <w:sz w:val="28"/>
          <w:szCs w:val="28"/>
        </w:rPr>
        <w:t xml:space="preserve"> (521 sider)</w:t>
      </w:r>
      <w:r>
        <w:rPr>
          <w:sz w:val="28"/>
          <w:szCs w:val="28"/>
        </w:rPr>
        <w:t>,</w:t>
      </w:r>
      <w:r w:rsidR="00AD5CB1">
        <w:rPr>
          <w:sz w:val="28"/>
          <w:szCs w:val="28"/>
        </w:rPr>
        <w:t xml:space="preserve"> der han seier at</w:t>
      </w:r>
      <w:r>
        <w:rPr>
          <w:sz w:val="28"/>
          <w:szCs w:val="28"/>
        </w:rPr>
        <w:t xml:space="preserve"> uttrykket i</w:t>
      </w:r>
      <w:r w:rsidR="00AD5CB1">
        <w:rPr>
          <w:sz w:val="28"/>
          <w:szCs w:val="28"/>
        </w:rPr>
        <w:t xml:space="preserve"> Matt 5,5</w:t>
      </w:r>
      <w:r w:rsidR="00D24BF9">
        <w:rPr>
          <w:sz w:val="28"/>
          <w:szCs w:val="28"/>
        </w:rPr>
        <w:t xml:space="preserve"> er synonym med å arve Gu</w:t>
      </w:r>
      <w:r w:rsidR="00AD5CB1">
        <w:rPr>
          <w:sz w:val="28"/>
          <w:szCs w:val="28"/>
        </w:rPr>
        <w:t>ds rike/Himmelriket (s. 362).</w:t>
      </w:r>
      <w:r w:rsidR="00D24BF9">
        <w:rPr>
          <w:sz w:val="28"/>
          <w:szCs w:val="28"/>
        </w:rPr>
        <w:t xml:space="preserve"> </w:t>
      </w:r>
    </w:p>
    <w:p w:rsidR="002C6E60" w:rsidRDefault="00E16C3F" w:rsidP="002C6E60">
      <w:pPr>
        <w:pStyle w:val="Ingenmellomrom"/>
        <w:rPr>
          <w:sz w:val="28"/>
          <w:szCs w:val="28"/>
        </w:rPr>
      </w:pPr>
      <w:r>
        <w:rPr>
          <w:sz w:val="28"/>
          <w:szCs w:val="28"/>
        </w:rPr>
        <w:tab/>
      </w:r>
      <w:r w:rsidR="00D24BF9">
        <w:rPr>
          <w:sz w:val="28"/>
          <w:szCs w:val="28"/>
        </w:rPr>
        <w:t>Det er slike grundige teolo</w:t>
      </w:r>
      <w:r w:rsidR="00276F83">
        <w:rPr>
          <w:sz w:val="28"/>
          <w:szCs w:val="28"/>
        </w:rPr>
        <w:t>giske arbeid eg støt</w:t>
      </w:r>
      <w:r w:rsidR="00F16647">
        <w:rPr>
          <w:sz w:val="28"/>
          <w:szCs w:val="28"/>
        </w:rPr>
        <w:t>tar meg til, ikkje eit sjøllaga</w:t>
      </w:r>
      <w:r w:rsidR="00276F83">
        <w:rPr>
          <w:sz w:val="28"/>
          <w:szCs w:val="28"/>
        </w:rPr>
        <w:t xml:space="preserve"> ”dogme”.</w:t>
      </w:r>
      <w:r w:rsidR="00D24BF9">
        <w:rPr>
          <w:sz w:val="28"/>
          <w:szCs w:val="28"/>
        </w:rPr>
        <w:t xml:space="preserve"> </w:t>
      </w:r>
    </w:p>
    <w:p w:rsidR="00E01BFF" w:rsidRDefault="00E01BFF" w:rsidP="002C6E60">
      <w:pPr>
        <w:pStyle w:val="Ingenmellomrom"/>
        <w:rPr>
          <w:sz w:val="28"/>
          <w:szCs w:val="28"/>
        </w:rPr>
      </w:pPr>
    </w:p>
    <w:p w:rsidR="00E01BFF" w:rsidRPr="00681F2D" w:rsidRDefault="009C328C" w:rsidP="002C6E60">
      <w:pPr>
        <w:pStyle w:val="Ingenmellomrom"/>
        <w:rPr>
          <w:b/>
          <w:i/>
          <w:sz w:val="36"/>
          <w:szCs w:val="36"/>
        </w:rPr>
      </w:pPr>
      <w:r>
        <w:rPr>
          <w:b/>
          <w:i/>
          <w:sz w:val="36"/>
          <w:szCs w:val="36"/>
        </w:rPr>
        <w:t>”Riket for Israel” og ”</w:t>
      </w:r>
      <w:r w:rsidR="00E01BFF" w:rsidRPr="00681F2D">
        <w:rPr>
          <w:b/>
          <w:i/>
          <w:sz w:val="36"/>
          <w:szCs w:val="36"/>
        </w:rPr>
        <w:t>Davids</w:t>
      </w:r>
      <w:r>
        <w:rPr>
          <w:b/>
          <w:i/>
          <w:sz w:val="36"/>
          <w:szCs w:val="36"/>
        </w:rPr>
        <w:t xml:space="preserve"> falne</w:t>
      </w:r>
      <w:r w:rsidR="00E01BFF" w:rsidRPr="00681F2D">
        <w:rPr>
          <w:b/>
          <w:i/>
          <w:sz w:val="36"/>
          <w:szCs w:val="36"/>
        </w:rPr>
        <w:t xml:space="preserve"> hytte</w:t>
      </w:r>
      <w:r>
        <w:rPr>
          <w:b/>
          <w:i/>
          <w:sz w:val="36"/>
          <w:szCs w:val="36"/>
        </w:rPr>
        <w:t>”</w:t>
      </w:r>
      <w:r w:rsidR="00E01BFF" w:rsidRPr="00681F2D">
        <w:rPr>
          <w:b/>
          <w:i/>
          <w:sz w:val="36"/>
          <w:szCs w:val="36"/>
        </w:rPr>
        <w:t xml:space="preserve"> er gjenreist!</w:t>
      </w:r>
    </w:p>
    <w:p w:rsidR="00E01BFF" w:rsidRDefault="00E01BFF" w:rsidP="002C6E60">
      <w:pPr>
        <w:pStyle w:val="Ingenmellomrom"/>
        <w:rPr>
          <w:sz w:val="28"/>
          <w:szCs w:val="28"/>
        </w:rPr>
      </w:pPr>
    </w:p>
    <w:p w:rsidR="00E01BFF" w:rsidRDefault="00E01BFF" w:rsidP="002C6E60">
      <w:pPr>
        <w:pStyle w:val="Ingenmellomrom"/>
        <w:rPr>
          <w:sz w:val="28"/>
          <w:szCs w:val="28"/>
        </w:rPr>
      </w:pPr>
      <w:r>
        <w:rPr>
          <w:sz w:val="28"/>
          <w:szCs w:val="28"/>
        </w:rPr>
        <w:t xml:space="preserve">Eg </w:t>
      </w:r>
      <w:r w:rsidR="004676BF">
        <w:rPr>
          <w:sz w:val="28"/>
          <w:szCs w:val="28"/>
        </w:rPr>
        <w:t>er samd med OSH i at orda om gjen</w:t>
      </w:r>
      <w:r>
        <w:rPr>
          <w:sz w:val="28"/>
          <w:szCs w:val="28"/>
        </w:rPr>
        <w:t>reisinga av ”riket for Israel” (Apg 1,6-8) må sjåast saman med</w:t>
      </w:r>
      <w:r w:rsidR="004676BF">
        <w:rPr>
          <w:sz w:val="28"/>
          <w:szCs w:val="28"/>
        </w:rPr>
        <w:t xml:space="preserve"> kap 15 der det er tale om gjen</w:t>
      </w:r>
      <w:r>
        <w:rPr>
          <w:sz w:val="28"/>
          <w:szCs w:val="28"/>
        </w:rPr>
        <w:t>reising av ”Davids falne hytte”. Det dreier seg om same sak, men med ulik språkbruk.</w:t>
      </w:r>
    </w:p>
    <w:p w:rsidR="00E01BFF" w:rsidRDefault="00E01BFF" w:rsidP="002C6E60">
      <w:pPr>
        <w:pStyle w:val="Ingenmellomrom"/>
        <w:rPr>
          <w:sz w:val="28"/>
          <w:szCs w:val="28"/>
        </w:rPr>
      </w:pPr>
      <w:r>
        <w:rPr>
          <w:sz w:val="28"/>
          <w:szCs w:val="28"/>
        </w:rPr>
        <w:lastRenderedPageBreak/>
        <w:tab/>
        <w:t>Eg for min del støttar meg til grundige arbeid av N.T. Wright (</w:t>
      </w:r>
      <w:r w:rsidR="00756E9E">
        <w:rPr>
          <w:sz w:val="28"/>
          <w:szCs w:val="28"/>
        </w:rPr>
        <w:t>”</w:t>
      </w:r>
      <w:r>
        <w:rPr>
          <w:sz w:val="28"/>
          <w:szCs w:val="28"/>
        </w:rPr>
        <w:t>The people of God</w:t>
      </w:r>
      <w:r w:rsidR="00756E9E">
        <w:rPr>
          <w:sz w:val="28"/>
          <w:szCs w:val="28"/>
        </w:rPr>
        <w:t>”</w:t>
      </w:r>
      <w:r>
        <w:rPr>
          <w:sz w:val="28"/>
          <w:szCs w:val="28"/>
        </w:rPr>
        <w:t xml:space="preserve"> og </w:t>
      </w:r>
      <w:r w:rsidR="00756E9E">
        <w:rPr>
          <w:sz w:val="28"/>
          <w:szCs w:val="28"/>
        </w:rPr>
        <w:t>”</w:t>
      </w:r>
      <w:r>
        <w:rPr>
          <w:sz w:val="28"/>
          <w:szCs w:val="28"/>
        </w:rPr>
        <w:t>Jesus and the Victory of God</w:t>
      </w:r>
      <w:r w:rsidR="00756E9E">
        <w:rPr>
          <w:sz w:val="28"/>
          <w:szCs w:val="28"/>
        </w:rPr>
        <w:t>”). Wright hevdar at bak</w:t>
      </w:r>
      <w:r w:rsidR="004676BF">
        <w:rPr>
          <w:sz w:val="28"/>
          <w:szCs w:val="28"/>
        </w:rPr>
        <w:t xml:space="preserve"> læresveinane og jødane sin språ</w:t>
      </w:r>
      <w:r w:rsidR="00756E9E">
        <w:rPr>
          <w:sz w:val="28"/>
          <w:szCs w:val="28"/>
        </w:rPr>
        <w:t xml:space="preserve">kbruk ligg det eit </w:t>
      </w:r>
      <w:r w:rsidR="00E32EB9">
        <w:rPr>
          <w:sz w:val="28"/>
          <w:szCs w:val="28"/>
        </w:rPr>
        <w:t>jødisk-</w:t>
      </w:r>
      <w:r w:rsidR="00756E9E">
        <w:rPr>
          <w:sz w:val="28"/>
          <w:szCs w:val="28"/>
        </w:rPr>
        <w:t>eskatologisk verdsbilete som gjennom Jesu forkynning blir kraftig korrigert.</w:t>
      </w:r>
    </w:p>
    <w:p w:rsidR="005E2340" w:rsidRDefault="004676BF" w:rsidP="002C6E60">
      <w:pPr>
        <w:pStyle w:val="Ingenmellomrom"/>
        <w:rPr>
          <w:sz w:val="28"/>
          <w:szCs w:val="28"/>
        </w:rPr>
      </w:pPr>
      <w:r>
        <w:rPr>
          <w:sz w:val="28"/>
          <w:szCs w:val="28"/>
        </w:rPr>
        <w:tab/>
        <w:t>Du</w:t>
      </w:r>
      <w:r w:rsidR="00756E9E">
        <w:rPr>
          <w:sz w:val="28"/>
          <w:szCs w:val="28"/>
        </w:rPr>
        <w:t xml:space="preserve"> </w:t>
      </w:r>
      <w:r w:rsidR="00E32EB9">
        <w:rPr>
          <w:sz w:val="28"/>
          <w:szCs w:val="28"/>
        </w:rPr>
        <w:t>meiner at Jesu svar i Apg 1,6-8</w:t>
      </w:r>
      <w:r>
        <w:rPr>
          <w:sz w:val="28"/>
          <w:szCs w:val="28"/>
        </w:rPr>
        <w:t xml:space="preserve"> berre er ei korrigering av tai</w:t>
      </w:r>
      <w:r w:rsidR="00756E9E">
        <w:rPr>
          <w:sz w:val="28"/>
          <w:szCs w:val="28"/>
        </w:rPr>
        <w:t xml:space="preserve">minga: ”Jesus bare besvarer spørsmålet etter et tidspunkt”. Dette stemmer ikkje! Den svenske eksegeten Evald Lövestam seier det </w:t>
      </w:r>
      <w:r w:rsidR="00681F2D">
        <w:rPr>
          <w:sz w:val="28"/>
          <w:szCs w:val="28"/>
        </w:rPr>
        <w:t>treffande i</w:t>
      </w:r>
      <w:r w:rsidR="00756E9E">
        <w:rPr>
          <w:sz w:val="28"/>
          <w:szCs w:val="28"/>
        </w:rPr>
        <w:t xml:space="preserve"> sin kommentar ”Apostlagärningarna” (1988): ”Men hans</w:t>
      </w:r>
      <w:r>
        <w:rPr>
          <w:sz w:val="28"/>
          <w:szCs w:val="28"/>
        </w:rPr>
        <w:t xml:space="preserve"> (Jesu)</w:t>
      </w:r>
      <w:r w:rsidR="00756E9E">
        <w:rPr>
          <w:sz w:val="28"/>
          <w:szCs w:val="28"/>
        </w:rPr>
        <w:t xml:space="preserve"> svar rymmer också </w:t>
      </w:r>
      <w:r w:rsidR="009C328C">
        <w:rPr>
          <w:sz w:val="28"/>
          <w:szCs w:val="28"/>
        </w:rPr>
        <w:t xml:space="preserve">en korrigering av lärjungarnas </w:t>
      </w:r>
      <w:r w:rsidR="00756E9E">
        <w:rPr>
          <w:sz w:val="28"/>
          <w:szCs w:val="28"/>
        </w:rPr>
        <w:t>impliserade förestellning om ’riket’</w:t>
      </w:r>
      <w:r w:rsidR="00E83FA5">
        <w:rPr>
          <w:sz w:val="28"/>
          <w:szCs w:val="28"/>
        </w:rPr>
        <w:t xml:space="preserve">. Det han ’upprettar’ (6b) </w:t>
      </w:r>
      <w:r w:rsidR="00804D43">
        <w:rPr>
          <w:sz w:val="28"/>
          <w:szCs w:val="28"/>
        </w:rPr>
        <w:t>ä</w:t>
      </w:r>
      <w:r w:rsidR="00E83FA5">
        <w:rPr>
          <w:sz w:val="28"/>
          <w:szCs w:val="28"/>
        </w:rPr>
        <w:t>r</w:t>
      </w:r>
      <w:r w:rsidR="00804D43">
        <w:rPr>
          <w:sz w:val="28"/>
          <w:szCs w:val="28"/>
        </w:rPr>
        <w:t xml:space="preserve"> </w:t>
      </w:r>
      <w:r w:rsidR="00E83FA5">
        <w:rPr>
          <w:sz w:val="28"/>
          <w:szCs w:val="28"/>
        </w:rPr>
        <w:t>inte av den karaktär at det kommer vid en viss tidspunkt, genom yttre segrar. Det är av an</w:t>
      </w:r>
      <w:r w:rsidR="00681F2D">
        <w:rPr>
          <w:sz w:val="28"/>
          <w:szCs w:val="28"/>
        </w:rPr>
        <w:t>dlig art ock utbreds inte med vå</w:t>
      </w:r>
      <w:r w:rsidR="00E83FA5">
        <w:rPr>
          <w:sz w:val="28"/>
          <w:szCs w:val="28"/>
        </w:rPr>
        <w:t>penmakt utan genom människors vittnesbörd om honom..”.</w:t>
      </w:r>
      <w:r w:rsidR="00C33CEF">
        <w:rPr>
          <w:sz w:val="28"/>
          <w:szCs w:val="28"/>
        </w:rPr>
        <w:t xml:space="preserve"> </w:t>
      </w:r>
      <w:r w:rsidR="00E83FA5">
        <w:rPr>
          <w:sz w:val="28"/>
          <w:szCs w:val="28"/>
        </w:rPr>
        <w:t xml:space="preserve">Profetiane om </w:t>
      </w:r>
      <w:r w:rsidR="003336EE">
        <w:rPr>
          <w:sz w:val="28"/>
          <w:szCs w:val="28"/>
        </w:rPr>
        <w:t xml:space="preserve">at </w:t>
      </w:r>
      <w:r w:rsidR="00E83FA5">
        <w:rPr>
          <w:sz w:val="28"/>
          <w:szCs w:val="28"/>
        </w:rPr>
        <w:t xml:space="preserve">Messias </w:t>
      </w:r>
      <w:r w:rsidR="003336EE">
        <w:rPr>
          <w:sz w:val="28"/>
          <w:szCs w:val="28"/>
        </w:rPr>
        <w:t>skal innta</w:t>
      </w:r>
      <w:r w:rsidR="00E83FA5">
        <w:rPr>
          <w:sz w:val="28"/>
          <w:szCs w:val="28"/>
        </w:rPr>
        <w:t xml:space="preserve"> Davids kongsstol</w:t>
      </w:r>
      <w:r w:rsidR="0075131E">
        <w:rPr>
          <w:sz w:val="28"/>
          <w:szCs w:val="28"/>
        </w:rPr>
        <w:t>,</w:t>
      </w:r>
      <w:r w:rsidR="008D0100">
        <w:rPr>
          <w:sz w:val="28"/>
          <w:szCs w:val="28"/>
        </w:rPr>
        <w:t xml:space="preserve"> har</w:t>
      </w:r>
      <w:r>
        <w:rPr>
          <w:sz w:val="28"/>
          <w:szCs w:val="28"/>
        </w:rPr>
        <w:t xml:space="preserve"> </w:t>
      </w:r>
      <w:r w:rsidR="00E83FA5">
        <w:rPr>
          <w:sz w:val="28"/>
          <w:szCs w:val="28"/>
        </w:rPr>
        <w:t xml:space="preserve">gått i oppfylling! </w:t>
      </w:r>
      <w:r w:rsidR="000C44BB">
        <w:rPr>
          <w:sz w:val="28"/>
          <w:szCs w:val="28"/>
        </w:rPr>
        <w:t xml:space="preserve">Det Gud hadde lova andsynes David, gjekk i oppfylling gjennom Jesu oppstode, Apg 2,30-31. </w:t>
      </w:r>
    </w:p>
    <w:p w:rsidR="00E83FA5" w:rsidRDefault="005E2340" w:rsidP="002C6E60">
      <w:pPr>
        <w:pStyle w:val="Ingenmellomrom"/>
        <w:rPr>
          <w:sz w:val="28"/>
          <w:szCs w:val="28"/>
        </w:rPr>
      </w:pPr>
      <w:r>
        <w:rPr>
          <w:sz w:val="28"/>
          <w:szCs w:val="28"/>
        </w:rPr>
        <w:tab/>
      </w:r>
      <w:r w:rsidR="000C44BB">
        <w:rPr>
          <w:sz w:val="28"/>
          <w:szCs w:val="28"/>
        </w:rPr>
        <w:t xml:space="preserve">Gjenreisinga av Israel er </w:t>
      </w:r>
      <w:r w:rsidR="009C328C">
        <w:rPr>
          <w:sz w:val="28"/>
          <w:szCs w:val="28"/>
        </w:rPr>
        <w:t xml:space="preserve">difor </w:t>
      </w:r>
      <w:r w:rsidR="000C44BB">
        <w:rPr>
          <w:sz w:val="28"/>
          <w:szCs w:val="28"/>
        </w:rPr>
        <w:t>ikkje eit nasjonalistisk prosjekt</w:t>
      </w:r>
      <w:r w:rsidR="0075131E">
        <w:rPr>
          <w:sz w:val="28"/>
          <w:szCs w:val="28"/>
        </w:rPr>
        <w:t xml:space="preserve"> som på førebels vis blei etablert i 1948 og </w:t>
      </w:r>
      <w:r w:rsidR="004676BF">
        <w:rPr>
          <w:sz w:val="28"/>
          <w:szCs w:val="28"/>
        </w:rPr>
        <w:t>19</w:t>
      </w:r>
      <w:r w:rsidR="0075131E">
        <w:rPr>
          <w:sz w:val="28"/>
          <w:szCs w:val="28"/>
        </w:rPr>
        <w:t>67, men ei</w:t>
      </w:r>
      <w:r w:rsidR="000C44BB">
        <w:rPr>
          <w:sz w:val="28"/>
          <w:szCs w:val="28"/>
        </w:rPr>
        <w:t xml:space="preserve"> åndeleg</w:t>
      </w:r>
      <w:r w:rsidR="0075131E">
        <w:rPr>
          <w:sz w:val="28"/>
          <w:szCs w:val="28"/>
        </w:rPr>
        <w:t xml:space="preserve"> hending, realiseret gjennom Jesu liv og gjerning</w:t>
      </w:r>
      <w:r w:rsidR="000C44BB">
        <w:rPr>
          <w:sz w:val="28"/>
          <w:szCs w:val="28"/>
        </w:rPr>
        <w:t xml:space="preserve">. </w:t>
      </w:r>
      <w:r w:rsidR="0075131E">
        <w:rPr>
          <w:sz w:val="28"/>
          <w:szCs w:val="28"/>
        </w:rPr>
        <w:t>Riket får gjennomslag ved at</w:t>
      </w:r>
      <w:r w:rsidR="000C44BB">
        <w:rPr>
          <w:sz w:val="28"/>
          <w:szCs w:val="28"/>
        </w:rPr>
        <w:t xml:space="preserve"> dei er Jesu </w:t>
      </w:r>
      <w:r w:rsidR="00804D43">
        <w:rPr>
          <w:sz w:val="28"/>
          <w:szCs w:val="28"/>
        </w:rPr>
        <w:t>”</w:t>
      </w:r>
      <w:r w:rsidR="000C44BB">
        <w:rPr>
          <w:sz w:val="28"/>
          <w:szCs w:val="28"/>
        </w:rPr>
        <w:t>vitne i Jerusalem og heile Judea, i Samaria</w:t>
      </w:r>
      <w:r w:rsidR="00804D43">
        <w:rPr>
          <w:sz w:val="28"/>
          <w:szCs w:val="28"/>
        </w:rPr>
        <w:t xml:space="preserve"> og alt til heimsens endar”. </w:t>
      </w:r>
      <w:r>
        <w:rPr>
          <w:sz w:val="28"/>
          <w:szCs w:val="28"/>
        </w:rPr>
        <w:t>Dette riket er ”reinsa for politisk innhald” seier G.E. Ladd i ”A Theology of the New Testament” (s.333). Dette er anbefalt lærebok for norske teologistudentar.</w:t>
      </w:r>
    </w:p>
    <w:p w:rsidR="00804D43" w:rsidRDefault="00804D43" w:rsidP="002C6E60">
      <w:pPr>
        <w:pStyle w:val="Ingenmellomrom"/>
        <w:rPr>
          <w:sz w:val="28"/>
          <w:szCs w:val="28"/>
        </w:rPr>
      </w:pPr>
      <w:r>
        <w:rPr>
          <w:sz w:val="28"/>
          <w:szCs w:val="28"/>
        </w:rPr>
        <w:tab/>
      </w:r>
      <w:r w:rsidR="005E2340">
        <w:rPr>
          <w:sz w:val="28"/>
          <w:szCs w:val="28"/>
        </w:rPr>
        <w:t xml:space="preserve"> Jesus korrigerer altså</w:t>
      </w:r>
      <w:r w:rsidR="009C328C">
        <w:rPr>
          <w:sz w:val="28"/>
          <w:szCs w:val="28"/>
        </w:rPr>
        <w:t xml:space="preserve"> ikkje berre taiminga, men </w:t>
      </w:r>
      <w:r w:rsidR="00462941">
        <w:rPr>
          <w:sz w:val="28"/>
          <w:szCs w:val="28"/>
        </w:rPr>
        <w:t>deira grunnforståing.</w:t>
      </w:r>
    </w:p>
    <w:p w:rsidR="00F80D11" w:rsidRDefault="00F80D11" w:rsidP="002C6E60">
      <w:pPr>
        <w:pStyle w:val="Ingenmellomrom"/>
        <w:rPr>
          <w:sz w:val="28"/>
          <w:szCs w:val="28"/>
        </w:rPr>
      </w:pPr>
    </w:p>
    <w:p w:rsidR="00F80D11" w:rsidRDefault="009C328C" w:rsidP="002C6E60">
      <w:pPr>
        <w:pStyle w:val="Ingenmellomrom"/>
        <w:rPr>
          <w:sz w:val="28"/>
          <w:szCs w:val="28"/>
        </w:rPr>
      </w:pPr>
      <w:r>
        <w:rPr>
          <w:sz w:val="28"/>
          <w:szCs w:val="28"/>
        </w:rPr>
        <w:t>Det er feil når du</w:t>
      </w:r>
      <w:r w:rsidR="00F80D11">
        <w:rPr>
          <w:sz w:val="28"/>
          <w:szCs w:val="28"/>
        </w:rPr>
        <w:t xml:space="preserve"> seier at eg meiner at ”davidshyttens gjenreising blir IDENTISK MED hedningemisjonen”. Det eg har skrive er at ”Davids falne hytte er gjenreist gjennom det som har skjedd gjennom Jesu verk, og heidningane si mottaking av evangeliet er eit teikn på at dette er ein realitet nå”.</w:t>
      </w:r>
    </w:p>
    <w:p w:rsidR="0036701F" w:rsidRDefault="00F80D11" w:rsidP="002C6E60">
      <w:pPr>
        <w:pStyle w:val="Ingenmellomrom"/>
        <w:rPr>
          <w:sz w:val="28"/>
          <w:szCs w:val="28"/>
        </w:rPr>
      </w:pPr>
      <w:r>
        <w:rPr>
          <w:sz w:val="28"/>
          <w:szCs w:val="28"/>
        </w:rPr>
        <w:tab/>
        <w:t>At Jesu død, oppstode og himmelfart er ei oppfylling av lovnadane og gjenreising av ”Davids falne hytte”, er sunn og god teologi. Dette blir f</w:t>
      </w:r>
      <w:r w:rsidR="002716B4">
        <w:rPr>
          <w:sz w:val="28"/>
          <w:szCs w:val="28"/>
        </w:rPr>
        <w:t>asthalde av</w:t>
      </w:r>
      <w:r>
        <w:rPr>
          <w:sz w:val="28"/>
          <w:szCs w:val="28"/>
        </w:rPr>
        <w:t xml:space="preserve"> ein eintydig eksegetisk tradisjon</w:t>
      </w:r>
      <w:r w:rsidR="005518EC">
        <w:rPr>
          <w:sz w:val="28"/>
          <w:szCs w:val="28"/>
        </w:rPr>
        <w:t>,</w:t>
      </w:r>
      <w:r w:rsidR="004676BF">
        <w:rPr>
          <w:sz w:val="28"/>
          <w:szCs w:val="28"/>
        </w:rPr>
        <w:t xml:space="preserve"> både på katolsk og protestantisk mark</w:t>
      </w:r>
      <w:r w:rsidR="00241205">
        <w:rPr>
          <w:sz w:val="28"/>
          <w:szCs w:val="28"/>
        </w:rPr>
        <w:t>, med solide skriftbevis</w:t>
      </w:r>
      <w:r>
        <w:rPr>
          <w:sz w:val="28"/>
          <w:szCs w:val="28"/>
        </w:rPr>
        <w:t>. Gjennom J</w:t>
      </w:r>
      <w:r w:rsidR="005E2340">
        <w:rPr>
          <w:sz w:val="28"/>
          <w:szCs w:val="28"/>
        </w:rPr>
        <w:t>esu verk og heidningemisjonen har profetien i</w:t>
      </w:r>
      <w:r>
        <w:rPr>
          <w:sz w:val="28"/>
          <w:szCs w:val="28"/>
        </w:rPr>
        <w:t xml:space="preserve"> Amo</w:t>
      </w:r>
      <w:r w:rsidR="005E2340">
        <w:rPr>
          <w:sz w:val="28"/>
          <w:szCs w:val="28"/>
        </w:rPr>
        <w:t>s 9 g</w:t>
      </w:r>
      <w:r w:rsidR="004676BF">
        <w:rPr>
          <w:sz w:val="28"/>
          <w:szCs w:val="28"/>
        </w:rPr>
        <w:t xml:space="preserve">ått i oppfylling! </w:t>
      </w:r>
      <w:r w:rsidR="0036701F">
        <w:rPr>
          <w:sz w:val="28"/>
          <w:szCs w:val="28"/>
        </w:rPr>
        <w:t xml:space="preserve">G.E. Ladd seier det slik (s. 355): ”gjenreisinga av Davids falne hytte… refererer seg til opphøyinga og Kristi plassering på den </w:t>
      </w:r>
      <w:r w:rsidR="00241205">
        <w:rPr>
          <w:sz w:val="28"/>
          <w:szCs w:val="28"/>
        </w:rPr>
        <w:t>(</w:t>
      </w:r>
      <w:r w:rsidR="0036701F">
        <w:rPr>
          <w:sz w:val="28"/>
          <w:szCs w:val="28"/>
        </w:rPr>
        <w:t>himmelske</w:t>
      </w:r>
      <w:r w:rsidR="00241205">
        <w:rPr>
          <w:sz w:val="28"/>
          <w:szCs w:val="28"/>
        </w:rPr>
        <w:t>)</w:t>
      </w:r>
      <w:r w:rsidR="0036701F">
        <w:rPr>
          <w:sz w:val="28"/>
          <w:szCs w:val="28"/>
        </w:rPr>
        <w:t xml:space="preserve"> </w:t>
      </w:r>
      <w:r w:rsidR="00241205">
        <w:rPr>
          <w:sz w:val="28"/>
          <w:szCs w:val="28"/>
        </w:rPr>
        <w:t xml:space="preserve">davidiske </w:t>
      </w:r>
      <w:r w:rsidR="0036701F">
        <w:rPr>
          <w:sz w:val="28"/>
          <w:szCs w:val="28"/>
        </w:rPr>
        <w:t>kongsstolen</w:t>
      </w:r>
      <w:r w:rsidR="00241205">
        <w:rPr>
          <w:sz w:val="28"/>
          <w:szCs w:val="28"/>
        </w:rPr>
        <w:t xml:space="preserve"> og etableringa av kyrkja som Guds sanne folk, det nye Israel”.</w:t>
      </w:r>
    </w:p>
    <w:p w:rsidR="0036701F" w:rsidRDefault="0036701F" w:rsidP="002C6E60">
      <w:pPr>
        <w:pStyle w:val="Ingenmellomrom"/>
        <w:rPr>
          <w:sz w:val="28"/>
          <w:szCs w:val="28"/>
        </w:rPr>
      </w:pPr>
    </w:p>
    <w:p w:rsidR="005518EC" w:rsidRDefault="00F80D11" w:rsidP="002C6E60">
      <w:pPr>
        <w:pStyle w:val="Ingenmellomrom"/>
        <w:rPr>
          <w:sz w:val="28"/>
          <w:szCs w:val="28"/>
        </w:rPr>
      </w:pPr>
      <w:r>
        <w:rPr>
          <w:sz w:val="28"/>
          <w:szCs w:val="28"/>
        </w:rPr>
        <w:t>D</w:t>
      </w:r>
      <w:r w:rsidR="00241205">
        <w:rPr>
          <w:sz w:val="28"/>
          <w:szCs w:val="28"/>
        </w:rPr>
        <w:t>et er</w:t>
      </w:r>
      <w:r w:rsidR="004676BF">
        <w:rPr>
          <w:sz w:val="28"/>
          <w:szCs w:val="28"/>
        </w:rPr>
        <w:t xml:space="preserve"> provoserande når du</w:t>
      </w:r>
      <w:r>
        <w:rPr>
          <w:sz w:val="28"/>
          <w:szCs w:val="28"/>
        </w:rPr>
        <w:t xml:space="preserve"> </w:t>
      </w:r>
      <w:r w:rsidR="00F96519">
        <w:rPr>
          <w:sz w:val="28"/>
          <w:szCs w:val="28"/>
        </w:rPr>
        <w:t>seier at det er ein påstand frå mi side ”uten skriftbevis”.</w:t>
      </w:r>
      <w:r w:rsidR="00241205">
        <w:rPr>
          <w:sz w:val="28"/>
          <w:szCs w:val="28"/>
        </w:rPr>
        <w:t xml:space="preserve"> </w:t>
      </w:r>
      <w:r w:rsidR="00CB3ABF">
        <w:rPr>
          <w:sz w:val="28"/>
          <w:szCs w:val="28"/>
        </w:rPr>
        <w:t>Men du</w:t>
      </w:r>
      <w:r w:rsidR="00F96519">
        <w:rPr>
          <w:sz w:val="28"/>
          <w:szCs w:val="28"/>
        </w:rPr>
        <w:t xml:space="preserve"> sjølv er utan skriftbevis når han hevdar at deler av gjenreisinga (formålet) h</w:t>
      </w:r>
      <w:r w:rsidR="00CB3ABF">
        <w:rPr>
          <w:sz w:val="28"/>
          <w:szCs w:val="28"/>
        </w:rPr>
        <w:t>ar gått i oppfylling, m</w:t>
      </w:r>
      <w:r w:rsidR="00F96519">
        <w:rPr>
          <w:sz w:val="28"/>
          <w:szCs w:val="28"/>
        </w:rPr>
        <w:t>en</w:t>
      </w:r>
      <w:r w:rsidR="00CB3ABF">
        <w:rPr>
          <w:sz w:val="28"/>
          <w:szCs w:val="28"/>
        </w:rPr>
        <w:t xml:space="preserve"> at</w:t>
      </w:r>
      <w:r w:rsidR="00F96519">
        <w:rPr>
          <w:sz w:val="28"/>
          <w:szCs w:val="28"/>
        </w:rPr>
        <w:t xml:space="preserve"> sjølve g</w:t>
      </w:r>
      <w:r w:rsidR="00CB3ABF">
        <w:rPr>
          <w:sz w:val="28"/>
          <w:szCs w:val="28"/>
        </w:rPr>
        <w:t>jenreisinga høyrer framtida til.</w:t>
      </w:r>
      <w:r w:rsidR="005518EC">
        <w:rPr>
          <w:sz w:val="28"/>
          <w:szCs w:val="28"/>
        </w:rPr>
        <w:t xml:space="preserve"> Du</w:t>
      </w:r>
      <w:r w:rsidR="00235DAE">
        <w:rPr>
          <w:sz w:val="28"/>
          <w:szCs w:val="28"/>
        </w:rPr>
        <w:t xml:space="preserve"> identifiserer jo </w:t>
      </w:r>
      <w:r w:rsidR="00F96519">
        <w:rPr>
          <w:sz w:val="28"/>
          <w:szCs w:val="28"/>
        </w:rPr>
        <w:t xml:space="preserve">oppfyllinga </w:t>
      </w:r>
      <w:r w:rsidR="005518EC">
        <w:rPr>
          <w:sz w:val="28"/>
          <w:szCs w:val="28"/>
        </w:rPr>
        <w:t>med eit framtidig kongerike, og</w:t>
      </w:r>
      <w:r w:rsidR="00235DAE">
        <w:rPr>
          <w:sz w:val="28"/>
          <w:szCs w:val="28"/>
        </w:rPr>
        <w:t xml:space="preserve"> seier </w:t>
      </w:r>
      <w:r w:rsidR="00235DAE">
        <w:rPr>
          <w:sz w:val="28"/>
          <w:szCs w:val="28"/>
        </w:rPr>
        <w:lastRenderedPageBreak/>
        <w:t xml:space="preserve">likefram at oppfyllinga </w:t>
      </w:r>
      <w:r w:rsidR="00F96519">
        <w:rPr>
          <w:sz w:val="28"/>
          <w:szCs w:val="28"/>
        </w:rPr>
        <w:t xml:space="preserve">”er naturligvis det samme som Davids kongerike”. Dette inneber </w:t>
      </w:r>
      <w:r w:rsidR="00235DAE">
        <w:rPr>
          <w:sz w:val="28"/>
          <w:szCs w:val="28"/>
        </w:rPr>
        <w:t>– slik eg skjønar deg - at du</w:t>
      </w:r>
      <w:r w:rsidR="00F96519">
        <w:rPr>
          <w:sz w:val="28"/>
          <w:szCs w:val="28"/>
        </w:rPr>
        <w:t xml:space="preserve"> legitimerer eit fysisk-territorialt Stor-Israel. </w:t>
      </w:r>
    </w:p>
    <w:p w:rsidR="00F96519" w:rsidRDefault="005518EC" w:rsidP="002C6E60">
      <w:pPr>
        <w:pStyle w:val="Ingenmellomrom"/>
        <w:rPr>
          <w:sz w:val="28"/>
          <w:szCs w:val="28"/>
        </w:rPr>
      </w:pPr>
      <w:r>
        <w:rPr>
          <w:sz w:val="28"/>
          <w:szCs w:val="28"/>
        </w:rPr>
        <w:tab/>
      </w:r>
      <w:r w:rsidR="00F96519">
        <w:rPr>
          <w:sz w:val="28"/>
          <w:szCs w:val="28"/>
        </w:rPr>
        <w:t xml:space="preserve">Her har du sjølvsagt støtte frå ekstreme jødiske settlarar og tilsvarande kristensionistar. Du kan også støtta deg på </w:t>
      </w:r>
      <w:r>
        <w:rPr>
          <w:sz w:val="28"/>
          <w:szCs w:val="28"/>
        </w:rPr>
        <w:t>dei</w:t>
      </w:r>
      <w:r w:rsidR="00F96519">
        <w:rPr>
          <w:sz w:val="28"/>
          <w:szCs w:val="28"/>
        </w:rPr>
        <w:t xml:space="preserve"> som </w:t>
      </w:r>
      <w:r w:rsidR="00276597">
        <w:rPr>
          <w:sz w:val="28"/>
          <w:szCs w:val="28"/>
        </w:rPr>
        <w:t>hevda</w:t>
      </w:r>
      <w:r w:rsidR="00F96519">
        <w:rPr>
          <w:sz w:val="28"/>
          <w:szCs w:val="28"/>
        </w:rPr>
        <w:t>r</w:t>
      </w:r>
      <w:r w:rsidR="00276597">
        <w:rPr>
          <w:sz w:val="28"/>
          <w:szCs w:val="28"/>
        </w:rPr>
        <w:t xml:space="preserve"> </w:t>
      </w:r>
      <w:r w:rsidR="00235DAE">
        <w:rPr>
          <w:sz w:val="28"/>
          <w:szCs w:val="28"/>
        </w:rPr>
        <w:t>ein to-pakts teologi, at det skal opprettast ei særskilt pakt med Israel som er annleis enn den som gjeld den kristne kyrkja.</w:t>
      </w:r>
      <w:r w:rsidR="00F96519">
        <w:rPr>
          <w:sz w:val="28"/>
          <w:szCs w:val="28"/>
        </w:rPr>
        <w:t xml:space="preserve"> Men denne måten å lesa Bibelen på</w:t>
      </w:r>
      <w:r w:rsidR="00276597">
        <w:rPr>
          <w:sz w:val="28"/>
          <w:szCs w:val="28"/>
        </w:rPr>
        <w:t xml:space="preserve">, er eit sidespor i </w:t>
      </w:r>
      <w:r w:rsidR="0036701F">
        <w:rPr>
          <w:sz w:val="28"/>
          <w:szCs w:val="28"/>
        </w:rPr>
        <w:t>høve til sunn og solid eksegese, og har ført til militant kristensionistisk sekterisme.</w:t>
      </w:r>
    </w:p>
    <w:p w:rsidR="00276597" w:rsidRDefault="00276597" w:rsidP="002C6E60">
      <w:pPr>
        <w:pStyle w:val="Ingenmellomrom"/>
        <w:rPr>
          <w:sz w:val="28"/>
          <w:szCs w:val="28"/>
        </w:rPr>
      </w:pPr>
    </w:p>
    <w:p w:rsidR="00276597" w:rsidRPr="005518EC" w:rsidRDefault="005518EC" w:rsidP="002C6E60">
      <w:pPr>
        <w:pStyle w:val="Ingenmellomrom"/>
        <w:rPr>
          <w:b/>
          <w:i/>
          <w:sz w:val="32"/>
          <w:szCs w:val="32"/>
        </w:rPr>
      </w:pPr>
      <w:r w:rsidRPr="005518EC">
        <w:rPr>
          <w:b/>
          <w:i/>
          <w:sz w:val="32"/>
          <w:szCs w:val="32"/>
        </w:rPr>
        <w:t>Lovnadane si oppfylling ”i han”, 2 Kor 1,20</w:t>
      </w:r>
    </w:p>
    <w:p w:rsidR="00276597" w:rsidRDefault="00C7712B" w:rsidP="002C6E60">
      <w:pPr>
        <w:pStyle w:val="Ingenmellomrom"/>
        <w:rPr>
          <w:sz w:val="28"/>
          <w:szCs w:val="28"/>
        </w:rPr>
      </w:pPr>
      <w:r>
        <w:rPr>
          <w:sz w:val="28"/>
          <w:szCs w:val="28"/>
        </w:rPr>
        <w:t xml:space="preserve">   </w:t>
      </w:r>
    </w:p>
    <w:p w:rsidR="00C7712B" w:rsidRDefault="00276597" w:rsidP="002C6E60">
      <w:pPr>
        <w:pStyle w:val="Ingenmellomrom"/>
        <w:rPr>
          <w:sz w:val="28"/>
          <w:szCs w:val="28"/>
        </w:rPr>
      </w:pPr>
      <w:r>
        <w:rPr>
          <w:sz w:val="28"/>
          <w:szCs w:val="28"/>
        </w:rPr>
        <w:t>Når deg gjeld forst</w:t>
      </w:r>
      <w:r w:rsidR="00235DAE">
        <w:rPr>
          <w:sz w:val="28"/>
          <w:szCs w:val="28"/>
        </w:rPr>
        <w:t xml:space="preserve">åinga av 2 Kor 1,20, </w:t>
      </w:r>
      <w:r w:rsidR="007A005A">
        <w:rPr>
          <w:sz w:val="28"/>
          <w:szCs w:val="28"/>
        </w:rPr>
        <w:t>går du ikkje inn på min argumentasjon at uttrykket  ”i han”</w:t>
      </w:r>
      <w:r w:rsidR="00040BCA">
        <w:rPr>
          <w:sz w:val="28"/>
          <w:szCs w:val="28"/>
        </w:rPr>
        <w:t xml:space="preserve"> er ein gyldighetsformel (Sv. Aalen), som inneber at lovnadane har fått si oppfylling gjennom Jesu Kristi død og oppstode. D</w:t>
      </w:r>
      <w:r w:rsidR="00137DBE">
        <w:rPr>
          <w:sz w:val="28"/>
          <w:szCs w:val="28"/>
        </w:rPr>
        <w:t xml:space="preserve">et gjeld </w:t>
      </w:r>
      <w:r w:rsidR="00C7712B">
        <w:rPr>
          <w:sz w:val="28"/>
          <w:szCs w:val="28"/>
        </w:rPr>
        <w:t>alle lovnadane, eksempelvis ”lovnaden om eit herleg tempel” eller om ”ei ny pakt” (slik eg formul</w:t>
      </w:r>
      <w:r w:rsidR="00235DAE">
        <w:rPr>
          <w:sz w:val="28"/>
          <w:szCs w:val="28"/>
        </w:rPr>
        <w:t>erte det i mitt første innlegg)!</w:t>
      </w:r>
      <w:r w:rsidR="005518EC">
        <w:rPr>
          <w:sz w:val="28"/>
          <w:szCs w:val="28"/>
        </w:rPr>
        <w:t xml:space="preserve"> Men slik eg forstår deg</w:t>
      </w:r>
      <w:r w:rsidR="0036701F">
        <w:rPr>
          <w:sz w:val="28"/>
          <w:szCs w:val="28"/>
        </w:rPr>
        <w:t>,</w:t>
      </w:r>
      <w:r w:rsidR="00C7712B">
        <w:rPr>
          <w:sz w:val="28"/>
          <w:szCs w:val="28"/>
        </w:rPr>
        <w:t xml:space="preserve"> har ikkje lovnadane om eit herleg tempel (Esek 40-44) eller ei ny pakt (Jer 31) gått i oppfylling ennå. </w:t>
      </w:r>
      <w:r w:rsidR="00860E15">
        <w:rPr>
          <w:sz w:val="28"/>
          <w:szCs w:val="28"/>
        </w:rPr>
        <w:t>”</w:t>
      </w:r>
      <w:r w:rsidR="00235DAE">
        <w:rPr>
          <w:sz w:val="28"/>
          <w:szCs w:val="28"/>
        </w:rPr>
        <w:t>Riket for Israel</w:t>
      </w:r>
      <w:r w:rsidR="00860E15">
        <w:rPr>
          <w:sz w:val="28"/>
          <w:szCs w:val="28"/>
        </w:rPr>
        <w:t>”</w:t>
      </w:r>
      <w:r w:rsidR="00235DAE">
        <w:rPr>
          <w:sz w:val="28"/>
          <w:szCs w:val="28"/>
        </w:rPr>
        <w:t xml:space="preserve"> blei sett på vent, og lovnaden om det strålande templet likeså. </w:t>
      </w:r>
      <w:r w:rsidR="00040BCA">
        <w:rPr>
          <w:sz w:val="28"/>
          <w:szCs w:val="28"/>
        </w:rPr>
        <w:t>Denne tolkinga</w:t>
      </w:r>
      <w:r w:rsidR="00860E15">
        <w:rPr>
          <w:sz w:val="28"/>
          <w:szCs w:val="28"/>
        </w:rPr>
        <w:t xml:space="preserve"> ligg farleg nær ”tidshushalds-teologien” som meiner at Kyrkja sin tidsal</w:t>
      </w:r>
      <w:r w:rsidR="00B803A0">
        <w:rPr>
          <w:sz w:val="28"/>
          <w:szCs w:val="28"/>
        </w:rPr>
        <w:t>der er for ein parentes å rekna! Er det denne teologien du sluttar deg til?</w:t>
      </w:r>
    </w:p>
    <w:p w:rsidR="00860E15" w:rsidRDefault="00C7712B" w:rsidP="002C6E60">
      <w:pPr>
        <w:pStyle w:val="Ingenmellomrom"/>
        <w:rPr>
          <w:sz w:val="28"/>
          <w:szCs w:val="28"/>
        </w:rPr>
      </w:pPr>
      <w:r>
        <w:rPr>
          <w:sz w:val="28"/>
          <w:szCs w:val="28"/>
        </w:rPr>
        <w:tab/>
      </w:r>
    </w:p>
    <w:p w:rsidR="004A7E62" w:rsidRPr="005518EC" w:rsidRDefault="00860E15" w:rsidP="002C6E60">
      <w:pPr>
        <w:pStyle w:val="Ingenmellomrom"/>
        <w:rPr>
          <w:b/>
          <w:i/>
          <w:sz w:val="32"/>
          <w:szCs w:val="32"/>
        </w:rPr>
      </w:pPr>
      <w:r w:rsidRPr="005518EC">
        <w:rPr>
          <w:b/>
          <w:i/>
          <w:sz w:val="32"/>
          <w:szCs w:val="32"/>
        </w:rPr>
        <w:t>Ei utfordring</w:t>
      </w:r>
    </w:p>
    <w:p w:rsidR="004A7E62" w:rsidRDefault="004A7E62" w:rsidP="002C6E60">
      <w:pPr>
        <w:pStyle w:val="Ingenmellomrom"/>
        <w:rPr>
          <w:sz w:val="28"/>
          <w:szCs w:val="28"/>
        </w:rPr>
      </w:pPr>
    </w:p>
    <w:p w:rsidR="004A7E62" w:rsidRDefault="004A7E62" w:rsidP="002C6E60">
      <w:pPr>
        <w:pStyle w:val="Ingenmellomrom"/>
        <w:rPr>
          <w:sz w:val="28"/>
          <w:szCs w:val="28"/>
        </w:rPr>
      </w:pPr>
      <w:r>
        <w:rPr>
          <w:sz w:val="28"/>
          <w:szCs w:val="28"/>
        </w:rPr>
        <w:t>Eg skal innrømma at eg ikkje har lese alt du har skrive om Israel og konflikten der nede. Men eg har plukka opp ein god del, og fått tilsendt ei rekke artiklar.</w:t>
      </w:r>
    </w:p>
    <w:p w:rsidR="004A7E62" w:rsidRDefault="004A7E62" w:rsidP="002C6E60">
      <w:pPr>
        <w:pStyle w:val="Ingenmellomrom"/>
        <w:rPr>
          <w:sz w:val="28"/>
          <w:szCs w:val="28"/>
        </w:rPr>
      </w:pPr>
      <w:r>
        <w:rPr>
          <w:sz w:val="28"/>
          <w:szCs w:val="28"/>
        </w:rPr>
        <w:t>Det reiser ei rekke spørsmål:</w:t>
      </w:r>
    </w:p>
    <w:p w:rsidR="00276597" w:rsidRDefault="004A7E62" w:rsidP="002C6E60">
      <w:pPr>
        <w:pStyle w:val="Ingenmellomrom"/>
        <w:rPr>
          <w:sz w:val="28"/>
          <w:szCs w:val="28"/>
        </w:rPr>
      </w:pPr>
      <w:r>
        <w:rPr>
          <w:sz w:val="28"/>
          <w:szCs w:val="28"/>
        </w:rPr>
        <w:t>Du forsvarer det jødiske folk og den sionistiske staten</w:t>
      </w:r>
      <w:r w:rsidR="005518EC">
        <w:rPr>
          <w:sz w:val="28"/>
          <w:szCs w:val="28"/>
        </w:rPr>
        <w:t xml:space="preserve"> – ofte med gode argument</w:t>
      </w:r>
      <w:r>
        <w:rPr>
          <w:sz w:val="28"/>
          <w:szCs w:val="28"/>
        </w:rPr>
        <w:t>, men kvifor forsvarer du nesten aldri palestina</w:t>
      </w:r>
      <w:r w:rsidR="0016607A">
        <w:rPr>
          <w:sz w:val="28"/>
          <w:szCs w:val="28"/>
        </w:rPr>
        <w:t>-</w:t>
      </w:r>
      <w:r>
        <w:rPr>
          <w:sz w:val="28"/>
          <w:szCs w:val="28"/>
        </w:rPr>
        <w:t>arabarane? Er det OK for deg at halvparten av dei blei fordrivne i 1948</w:t>
      </w:r>
      <w:r w:rsidR="00DC450C">
        <w:rPr>
          <w:sz w:val="28"/>
          <w:szCs w:val="28"/>
        </w:rPr>
        <w:t xml:space="preserve"> (Nakba/Katastrofen)</w:t>
      </w:r>
      <w:r>
        <w:rPr>
          <w:sz w:val="28"/>
          <w:szCs w:val="28"/>
        </w:rPr>
        <w:t>, og at fleire millionar er flyktningar</w:t>
      </w:r>
      <w:r w:rsidR="005518EC">
        <w:rPr>
          <w:sz w:val="28"/>
          <w:szCs w:val="28"/>
        </w:rPr>
        <w:t xml:space="preserve"> </w:t>
      </w:r>
      <w:r>
        <w:rPr>
          <w:sz w:val="28"/>
          <w:szCs w:val="28"/>
        </w:rPr>
        <w:t>ut</w:t>
      </w:r>
      <w:r w:rsidR="005518EC">
        <w:rPr>
          <w:sz w:val="28"/>
          <w:szCs w:val="28"/>
        </w:rPr>
        <w:t xml:space="preserve">an rett til å venda attende? </w:t>
      </w:r>
      <w:r w:rsidR="00DC450C">
        <w:rPr>
          <w:sz w:val="28"/>
          <w:szCs w:val="28"/>
        </w:rPr>
        <w:t xml:space="preserve">Har du nokon gong vore i ein palestinsk flyktningeleir og kjent på deira smerte? </w:t>
      </w:r>
      <w:r w:rsidR="005518EC">
        <w:rPr>
          <w:sz w:val="28"/>
          <w:szCs w:val="28"/>
        </w:rPr>
        <w:t>Er</w:t>
      </w:r>
      <w:r>
        <w:rPr>
          <w:sz w:val="28"/>
          <w:szCs w:val="28"/>
        </w:rPr>
        <w:t xml:space="preserve"> det greitt for deg at deira eigedoma</w:t>
      </w:r>
      <w:r w:rsidR="005518EC">
        <w:rPr>
          <w:sz w:val="28"/>
          <w:szCs w:val="28"/>
        </w:rPr>
        <w:t>r</w:t>
      </w:r>
      <w:r>
        <w:rPr>
          <w:sz w:val="28"/>
          <w:szCs w:val="28"/>
        </w:rPr>
        <w:t xml:space="preserve"> blir konfiskert, at </w:t>
      </w:r>
      <w:r w:rsidR="0016607A">
        <w:rPr>
          <w:sz w:val="28"/>
          <w:szCs w:val="28"/>
        </w:rPr>
        <w:t>jorda blir teken frå dei og at dei misser sitt næringsgrunnlag? Er det greitt at 25 tusen hus er jamna med jorda sidan 1967 som kollektive straffeaksjonar? Kvifor har du ikkje skrive om dei grunnleggjande rettane som blir tekne frå dei?</w:t>
      </w:r>
      <w:r w:rsidR="00137DBE">
        <w:rPr>
          <w:sz w:val="28"/>
          <w:szCs w:val="28"/>
        </w:rPr>
        <w:t xml:space="preserve"> </w:t>
      </w:r>
      <w:r w:rsidR="0016607A">
        <w:rPr>
          <w:sz w:val="28"/>
          <w:szCs w:val="28"/>
        </w:rPr>
        <w:t>Dei kristne i området fins for det meste på palestinsk-arabisk side, men du har ikkje vore talsmann for dei – kvifor ikkje? Du er oppteken av profetiar og politiske konsekvensar av desse, men kor er medkjensla for dei som blir trakka på?</w:t>
      </w:r>
    </w:p>
    <w:p w:rsidR="00F67ADD" w:rsidRPr="002C6E60" w:rsidRDefault="00F67ADD" w:rsidP="002C6E60">
      <w:pPr>
        <w:pStyle w:val="Ingenmellomrom"/>
        <w:rPr>
          <w:sz w:val="28"/>
          <w:szCs w:val="28"/>
        </w:rPr>
      </w:pPr>
    </w:p>
    <w:sectPr w:rsidR="00F67ADD" w:rsidRPr="002C6E60" w:rsidSect="00FB3B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E60"/>
    <w:rsid w:val="00040BCA"/>
    <w:rsid w:val="000C44BB"/>
    <w:rsid w:val="000C7E47"/>
    <w:rsid w:val="00107864"/>
    <w:rsid w:val="00125D01"/>
    <w:rsid w:val="00137DBE"/>
    <w:rsid w:val="0016607A"/>
    <w:rsid w:val="00235DAE"/>
    <w:rsid w:val="00241205"/>
    <w:rsid w:val="002716B4"/>
    <w:rsid w:val="00276597"/>
    <w:rsid w:val="00276F83"/>
    <w:rsid w:val="002C6E60"/>
    <w:rsid w:val="002E4251"/>
    <w:rsid w:val="00301F2A"/>
    <w:rsid w:val="003336EE"/>
    <w:rsid w:val="0036701F"/>
    <w:rsid w:val="00457A48"/>
    <w:rsid w:val="00462941"/>
    <w:rsid w:val="004676BF"/>
    <w:rsid w:val="004A7E62"/>
    <w:rsid w:val="0051160C"/>
    <w:rsid w:val="005518EC"/>
    <w:rsid w:val="005D65D4"/>
    <w:rsid w:val="005E2340"/>
    <w:rsid w:val="006171C7"/>
    <w:rsid w:val="00681F2D"/>
    <w:rsid w:val="0075131E"/>
    <w:rsid w:val="00756E9E"/>
    <w:rsid w:val="007A005A"/>
    <w:rsid w:val="00804D43"/>
    <w:rsid w:val="00860E15"/>
    <w:rsid w:val="00891E04"/>
    <w:rsid w:val="008C654E"/>
    <w:rsid w:val="008D0100"/>
    <w:rsid w:val="008D3757"/>
    <w:rsid w:val="009C328C"/>
    <w:rsid w:val="00A173B8"/>
    <w:rsid w:val="00AD5CB1"/>
    <w:rsid w:val="00B4108D"/>
    <w:rsid w:val="00B803A0"/>
    <w:rsid w:val="00C33CEF"/>
    <w:rsid w:val="00C73596"/>
    <w:rsid w:val="00C7712B"/>
    <w:rsid w:val="00CB3ABF"/>
    <w:rsid w:val="00D127D0"/>
    <w:rsid w:val="00D24BF9"/>
    <w:rsid w:val="00DA5B39"/>
    <w:rsid w:val="00DC450C"/>
    <w:rsid w:val="00E01BFF"/>
    <w:rsid w:val="00E16C3F"/>
    <w:rsid w:val="00E32EB9"/>
    <w:rsid w:val="00E83FA5"/>
    <w:rsid w:val="00F16647"/>
    <w:rsid w:val="00F67ADD"/>
    <w:rsid w:val="00F80D11"/>
    <w:rsid w:val="00F96519"/>
    <w:rsid w:val="00FB3BF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2C6E6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2C6E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1226</Words>
  <Characters>6502</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Olav</dc:creator>
  <cp:lastModifiedBy>Jens Olav</cp:lastModifiedBy>
  <cp:revision>2</cp:revision>
  <cp:lastPrinted>2012-10-03T08:09:00Z</cp:lastPrinted>
  <dcterms:created xsi:type="dcterms:W3CDTF">2013-03-22T21:21:00Z</dcterms:created>
  <dcterms:modified xsi:type="dcterms:W3CDTF">2013-03-22T21:21:00Z</dcterms:modified>
</cp:coreProperties>
</file>